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6B38EB" w:rsidRPr="006B38EB" w:rsidTr="006B38EB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38EB" w:rsidRPr="006B38EB" w:rsidRDefault="006B38EB" w:rsidP="006B38EB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6B38EB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6B38EB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4CBA4DE4" wp14:editId="224B12F3">
                  <wp:extent cx="2178337" cy="67528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6B38EB" w:rsidRPr="006B38EB" w:rsidRDefault="006B38EB" w:rsidP="006B38EB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6B38EB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6B38EB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6B38EB" w:rsidRPr="006B38EB" w:rsidRDefault="006B38EB" w:rsidP="006B38E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6B38EB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6B38EB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6B38EB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6B38EB" w:rsidRPr="006B38EB" w:rsidRDefault="006B38EB" w:rsidP="006B38E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6B38EB" w:rsidRPr="006B38EB" w:rsidRDefault="006B38EB" w:rsidP="006B38E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6B38EB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6B38EB" w:rsidRPr="006B38EB" w:rsidRDefault="00495BED" w:rsidP="006B38EB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6B38EB" w:rsidRPr="006B38EB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6B38EB" w:rsidRPr="006B38EB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6B38EB" w:rsidRPr="006B38EB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6B38EB" w:rsidRPr="006B38EB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6B38EB" w:rsidRPr="006B38EB" w:rsidRDefault="006B38EB" w:rsidP="006B38EB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6B38EB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6B38EB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6B38EB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6B38EB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6B38EB" w:rsidRPr="006B38EB" w:rsidTr="006B38EB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6B38EB" w:rsidRPr="006B38EB" w:rsidRDefault="006B38EB" w:rsidP="006B38EB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6B38EB" w:rsidRPr="006B38EB" w:rsidRDefault="006B38EB" w:rsidP="006B38EB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6B38EB" w:rsidRPr="006B38EB" w:rsidRDefault="006B38EB" w:rsidP="006B38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787F5C" w:rsidRDefault="00787F5C" w:rsidP="006B38E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R"/>
        </w:rPr>
      </w:pPr>
    </w:p>
    <w:p w:rsidR="006B38EB" w:rsidRPr="006B38EB" w:rsidRDefault="006B38EB" w:rsidP="006B38EB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CR"/>
        </w:rPr>
      </w:pPr>
      <w:r w:rsidRPr="006B38EB">
        <w:rPr>
          <w:rFonts w:ascii="Arial" w:eastAsia="Times New Roman" w:hAnsi="Arial" w:cs="Arial"/>
          <w:b/>
          <w:color w:val="222222"/>
          <w:sz w:val="24"/>
          <w:szCs w:val="24"/>
          <w:lang w:eastAsia="es-CR"/>
        </w:rPr>
        <w:t xml:space="preserve">Declaración de CAMTIC </w:t>
      </w:r>
    </w:p>
    <w:p w:rsidR="006B38EB" w:rsidRPr="006B38EB" w:rsidRDefault="006B38EB" w:rsidP="006B38E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6B38EB" w:rsidRDefault="006B38EB" w:rsidP="006B38E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6B38EB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Ante el anuncio de la salida de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l Dr. </w:t>
      </w:r>
      <w:r w:rsid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Marcel</w:t>
      </w:r>
      <w:r w:rsidR="00787F5C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o</w:t>
      </w:r>
      <w:r w:rsid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Jenkins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Coronas</w:t>
      </w:r>
      <w:r w:rsid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, Ministro de Ciencia, Tecnología y Telecomunicaciones</w:t>
      </w:r>
      <w:r w:rsidRPr="006B38EB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, la Cámara de Tecnologías de Información y Comunicación (CAMTIC) manifiesta: </w:t>
      </w:r>
    </w:p>
    <w:p w:rsidR="00967640" w:rsidRPr="006B38EB" w:rsidRDefault="00967640" w:rsidP="006B38E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E471E3" w:rsidRDefault="00967640" w:rsidP="009676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Agradecemos al 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Dr.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Jenkins 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Coronas 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la labor realizada 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durante los últimos </w:t>
      </w:r>
      <w:r w:rsidR="00787F5C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dos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años a la cabeza del Ministerio de Ciencia, Tecnología y Telecomunicaciones</w:t>
      </w:r>
      <w:r w:rsidR="00E471E3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(MICITT) 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y </w:t>
      </w:r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el 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desarroll</w:t>
      </w:r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o de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acciones pa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ra da</w:t>
      </w:r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r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posicionamiento </w:t>
      </w:r>
      <w:r w:rsidR="00254FEA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al sector de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T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ecnologías de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I</w:t>
      </w:r>
      <w:r w:rsidR="00E471E3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nformación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y C</w:t>
      </w:r>
      <w:r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omunicación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(TIC). </w:t>
      </w:r>
    </w:p>
    <w:p w:rsidR="00787F5C" w:rsidRDefault="00787F5C" w:rsidP="00787F5C">
      <w:pPr>
        <w:shd w:val="clear" w:color="auto" w:fill="FFFFFF"/>
        <w:spacing w:before="100" w:beforeAutospacing="1" w:after="0" w:line="276" w:lineRule="auto"/>
        <w:ind w:left="1080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111E44" w:rsidRPr="00111E44" w:rsidRDefault="00254FEA" w:rsidP="00111E44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contextualSpacing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eseamos resaltar </w:t>
      </w:r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la</w:t>
      </w:r>
      <w:r w:rsidR="00967640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preocupación 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del Dr. </w:t>
      </w:r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Jenkins </w:t>
      </w:r>
      <w:r w:rsid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Coronas </w:t>
      </w:r>
      <w:bookmarkStart w:id="0" w:name="_GoBack"/>
      <w:bookmarkEnd w:id="0"/>
      <w:r w:rsidR="00E8180E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por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que el país cuente con la cantidad y calidad de </w:t>
      </w:r>
      <w:r w:rsidR="00967640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recurso humano 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requerido por</w:t>
      </w:r>
      <w:r w:rsidR="00967640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el sector </w:t>
      </w:r>
      <w:r w:rsidR="00787F5C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de T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ecnologías </w:t>
      </w:r>
      <w:r w:rsidR="00787F5C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igitales </w:t>
      </w:r>
      <w:r w:rsidR="00967640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y la búsqueda de mejores opciones para contar con </w:t>
      </w:r>
      <w:r w:rsidR="00E471E3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ese personal</w:t>
      </w:r>
      <w:r w:rsidR="00967640" w:rsidRPr="00967640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.</w:t>
      </w:r>
    </w:p>
    <w:p w:rsidR="00111E44" w:rsidRPr="00111E44" w:rsidRDefault="00111E44" w:rsidP="00111E44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0" w:line="276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Felicitamos a la Ing. Carolina Vásquez, MBA. por su designación como Ministra</w:t>
      </w:r>
      <w:r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</w:t>
      </w: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de Ciencia, Tecnología y Telecomunicaciones. Le auguramos una labor llena de</w:t>
      </w:r>
    </w:p>
    <w:p w:rsidR="00111E44" w:rsidRPr="00111E44" w:rsidRDefault="00111E44" w:rsidP="00111E44">
      <w:pPr>
        <w:pStyle w:val="Prrafodelista"/>
        <w:shd w:val="clear" w:color="auto" w:fill="FFFFFF"/>
        <w:spacing w:before="100" w:beforeAutospacing="1" w:after="0" w:line="276" w:lineRule="auto"/>
        <w:ind w:left="644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éxitos y queremos agradecer el apoyo que tanto ella como don Marcelo Jenkins,</w:t>
      </w:r>
    </w:p>
    <w:p w:rsidR="00111E44" w:rsidRPr="00111E44" w:rsidRDefault="00111E44" w:rsidP="00111E44">
      <w:pPr>
        <w:pStyle w:val="Prrafodelista"/>
        <w:shd w:val="clear" w:color="auto" w:fill="FFFFFF"/>
        <w:spacing w:before="100" w:beforeAutospacing="1" w:after="0" w:line="276" w:lineRule="auto"/>
        <w:ind w:left="644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han brindado para el desarrollo de </w:t>
      </w:r>
      <w:hyperlink r:id="rId13" w:history="1">
        <w:r w:rsidRPr="00787F5C">
          <w:rPr>
            <w:rStyle w:val="Hipervnculo"/>
            <w:rFonts w:ascii="Arial" w:eastAsia="Times New Roman" w:hAnsi="Arial" w:cs="Arial"/>
            <w:sz w:val="24"/>
            <w:szCs w:val="24"/>
            <w:lang w:eastAsia="es-CR"/>
          </w:rPr>
          <w:t>Scale Up</w:t>
        </w:r>
      </w:hyperlink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, programa para la innovación e</w:t>
      </w:r>
    </w:p>
    <w:p w:rsidR="00111E44" w:rsidRPr="00111E44" w:rsidRDefault="00111E44" w:rsidP="00111E44">
      <w:pPr>
        <w:pStyle w:val="Prrafodelista"/>
        <w:shd w:val="clear" w:color="auto" w:fill="FFFFFF"/>
        <w:spacing w:before="100" w:beforeAutospacing="1" w:after="0" w:line="276" w:lineRule="auto"/>
        <w:ind w:left="644"/>
        <w:jc w:val="both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internacionalización de las pymes del sector de las tecnologías de información y</w:t>
      </w:r>
    </w:p>
    <w:p w:rsidR="00787F5C" w:rsidRPr="00111E44" w:rsidRDefault="00111E44" w:rsidP="00111E44">
      <w:pPr>
        <w:pStyle w:val="Prrafodelista"/>
        <w:shd w:val="clear" w:color="auto" w:fill="FFFFFF"/>
        <w:spacing w:before="120" w:beforeAutospacing="1" w:after="120" w:line="240" w:lineRule="auto"/>
        <w:ind w:left="644"/>
        <w:jc w:val="both"/>
        <w:rPr>
          <w:rFonts w:ascii="Arial" w:eastAsia="MS Mincho" w:hAnsi="Arial" w:cs="Arial"/>
          <w:sz w:val="18"/>
          <w:szCs w:val="18"/>
          <w:lang w:val="es-ES_tradnl" w:eastAsia="es-ES_tradnl" w:bidi="es-ES"/>
        </w:rPr>
      </w:pP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>comunicación.</w:t>
      </w:r>
      <w:r w:rsidRPr="00111E44">
        <w:rPr>
          <w:rFonts w:ascii="Arial" w:eastAsia="Times New Roman" w:hAnsi="Arial" w:cs="Arial"/>
          <w:color w:val="222222"/>
          <w:sz w:val="24"/>
          <w:szCs w:val="24"/>
          <w:lang w:eastAsia="es-CR"/>
        </w:rPr>
        <w:t xml:space="preserve"> </w:t>
      </w:r>
    </w:p>
    <w:p w:rsidR="006B38EB" w:rsidRPr="006B38EB" w:rsidRDefault="00495BED" w:rsidP="006B38EB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>
          <v:rect id="_x0000_i1025" style="width:0;height:1.5pt" o:hralign="center" o:hrstd="t" o:hr="t" fillcolor="#aaa" stroked="f"/>
        </w:pict>
      </w:r>
    </w:p>
    <w:p w:rsidR="006B38EB" w:rsidRPr="006B38EB" w:rsidRDefault="006B38EB" w:rsidP="006B38EB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6B38EB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6B38EB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A00A54" w:rsidRDefault="00A00A54">
      <w:pPr>
        <w:rPr>
          <w:lang w:val="es-ES_tradnl"/>
        </w:rPr>
      </w:pPr>
    </w:p>
    <w:sectPr w:rsidR="00A00A54" w:rsidSect="00A51172">
      <w:headerReference w:type="default" r:id="rId14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BED" w:rsidRDefault="00495BED">
      <w:pPr>
        <w:spacing w:after="0" w:line="240" w:lineRule="auto"/>
      </w:pPr>
      <w:r>
        <w:separator/>
      </w:r>
    </w:p>
  </w:endnote>
  <w:endnote w:type="continuationSeparator" w:id="0">
    <w:p w:rsidR="00495BED" w:rsidRDefault="0049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BED" w:rsidRDefault="00495BED">
      <w:pPr>
        <w:spacing w:after="0" w:line="240" w:lineRule="auto"/>
      </w:pPr>
      <w:r>
        <w:separator/>
      </w:r>
    </w:p>
  </w:footnote>
  <w:footnote w:type="continuationSeparator" w:id="0">
    <w:p w:rsidR="00495BED" w:rsidRDefault="0049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A49" w:rsidRPr="006B38EB" w:rsidRDefault="00787F5C" w:rsidP="006B38EB">
    <w:pPr>
      <w:pStyle w:val="Encabezado"/>
      <w:pBdr>
        <w:bottom w:val="single" w:sz="4" w:space="1" w:color="7F7F7F"/>
      </w:pBdr>
      <w:spacing w:after="360"/>
      <w:rPr>
        <w:rFonts w:ascii="Arial" w:hAnsi="Arial" w:cs="Arial"/>
        <w:color w:val="7F7F7F"/>
        <w:sz w:val="16"/>
        <w:szCs w:val="16"/>
      </w:rPr>
    </w:pPr>
    <w:r w:rsidRPr="006B38EB">
      <w:rPr>
        <w:rFonts w:ascii="Arial" w:hAnsi="Arial" w:cs="Arial"/>
        <w:color w:val="7F7F7F"/>
        <w:sz w:val="16"/>
        <w:szCs w:val="16"/>
      </w:rPr>
      <w:t>COMUNICADO | Declaración de CAMTIC ante la salida del Viceministro de Telecomunicaciones, Emilio Arias.</w:t>
    </w:r>
    <w:r w:rsidRPr="006B38EB">
      <w:rPr>
        <w:rFonts w:ascii="Arial" w:hAnsi="Arial" w:cs="Arial"/>
        <w:color w:val="7F7F7F"/>
        <w:sz w:val="16"/>
        <w:szCs w:val="16"/>
      </w:rPr>
      <w:tab/>
    </w:r>
    <w:r w:rsidRPr="006B38EB">
      <w:rPr>
        <w:rFonts w:ascii="Arial" w:hAnsi="Arial" w:cs="Arial"/>
        <w:color w:val="7F7F7F"/>
        <w:sz w:val="16"/>
        <w:szCs w:val="16"/>
      </w:rPr>
      <w:fldChar w:fldCharType="begin"/>
    </w:r>
    <w:r w:rsidRPr="006B38EB">
      <w:rPr>
        <w:rFonts w:ascii="Arial" w:hAnsi="Arial" w:cs="Arial"/>
        <w:color w:val="7F7F7F"/>
        <w:sz w:val="16"/>
        <w:szCs w:val="16"/>
      </w:rPr>
      <w:instrText>PAGE   \* MERGEFORMAT</w:instrText>
    </w:r>
    <w:r w:rsidRPr="006B38EB">
      <w:rPr>
        <w:rFonts w:ascii="Arial" w:hAnsi="Arial" w:cs="Arial"/>
        <w:color w:val="7F7F7F"/>
        <w:sz w:val="16"/>
        <w:szCs w:val="16"/>
      </w:rPr>
      <w:fldChar w:fldCharType="separate"/>
    </w:r>
    <w:r w:rsidR="00111E44">
      <w:rPr>
        <w:rFonts w:ascii="Arial" w:hAnsi="Arial" w:cs="Arial"/>
        <w:noProof/>
        <w:color w:val="7F7F7F"/>
        <w:sz w:val="16"/>
        <w:szCs w:val="16"/>
      </w:rPr>
      <w:t>2</w:t>
    </w:r>
    <w:r w:rsidRPr="006B38EB">
      <w:rPr>
        <w:rFonts w:ascii="Arial" w:hAnsi="Arial" w:cs="Arial"/>
        <w:color w:val="7F7F7F"/>
        <w:sz w:val="16"/>
        <w:szCs w:val="16"/>
      </w:rPr>
      <w:fldChar w:fldCharType="end"/>
    </w:r>
    <w:r w:rsidRPr="006B38EB">
      <w:rPr>
        <w:rFonts w:ascii="Arial" w:hAnsi="Arial" w:cs="Arial"/>
        <w:color w:val="7F7F7F"/>
        <w:sz w:val="16"/>
        <w:szCs w:val="1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34CA"/>
    <w:multiLevelType w:val="hybridMultilevel"/>
    <w:tmpl w:val="2E8C2C18"/>
    <w:lvl w:ilvl="0" w:tplc="1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EB"/>
    <w:rsid w:val="00050BA1"/>
    <w:rsid w:val="00111E44"/>
    <w:rsid w:val="00247BB1"/>
    <w:rsid w:val="00254FEA"/>
    <w:rsid w:val="002A6873"/>
    <w:rsid w:val="00495BED"/>
    <w:rsid w:val="006B38EB"/>
    <w:rsid w:val="0076016B"/>
    <w:rsid w:val="00787F5C"/>
    <w:rsid w:val="00967640"/>
    <w:rsid w:val="00A00A54"/>
    <w:rsid w:val="00B10165"/>
    <w:rsid w:val="00CA4B44"/>
    <w:rsid w:val="00E471E3"/>
    <w:rsid w:val="00E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396D"/>
  <w15:chartTrackingRefBased/>
  <w15:docId w15:val="{B9047B7F-C958-4FDF-AEC7-8249D4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6B38EB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38EB"/>
    <w:pPr>
      <w:tabs>
        <w:tab w:val="center" w:pos="4419"/>
        <w:tab w:val="right" w:pos="8838"/>
      </w:tabs>
      <w:spacing w:after="0" w:line="240" w:lineRule="auto"/>
    </w:pPr>
    <w:rPr>
      <w:rFonts w:eastAsia="Times New Roman"/>
      <w:sz w:val="23"/>
      <w:szCs w:val="23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B38EB"/>
    <w:rPr>
      <w:rFonts w:eastAsia="Times New Roman"/>
      <w:sz w:val="23"/>
      <w:szCs w:val="23"/>
      <w:lang w:val="es-ES"/>
    </w:rPr>
  </w:style>
  <w:style w:type="table" w:styleId="Tablaconcuadrcula">
    <w:name w:val="Table Grid"/>
    <w:basedOn w:val="Tablanormal"/>
    <w:uiPriority w:val="39"/>
    <w:rsid w:val="006B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87F5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87F5C"/>
    <w:rPr>
      <w:color w:val="0563C1" w:themeColor="hyperlink"/>
      <w:u w:val="single"/>
    </w:rPr>
  </w:style>
  <w:style w:type="character" w:styleId="Mencionar">
    <w:name w:val="Mention"/>
    <w:basedOn w:val="Fuentedeprrafopredeter"/>
    <w:uiPriority w:val="99"/>
    <w:semiHidden/>
    <w:unhideWhenUsed/>
    <w:rsid w:val="00787F5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://www.camtic.org/proyectos/scale-u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CAMTIC</cp:lastModifiedBy>
  <cp:revision>5</cp:revision>
  <dcterms:created xsi:type="dcterms:W3CDTF">2017-05-19T16:07:00Z</dcterms:created>
  <dcterms:modified xsi:type="dcterms:W3CDTF">2017-05-22T15:09:00Z</dcterms:modified>
</cp:coreProperties>
</file>